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 referencyjny: 21/ZP/2022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KLAUZULA INFORMACYJNA NA TEMAT PRZETWARZANIA DANYCH OSOBOWYCH</w:t>
            </w:r>
          </w:p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1. </w:t>
        <w:tab/>
        <w:t xml:space="preserve">Informacje dotycz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ące administratora danych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Administratorem 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ństwa danych osobowych przetwarzanych w związku z prowadzeniem postępowania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jest Zespó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łsudskiego w Okszowie z siedzibą w 22-105 Oksz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ul. Szkolna 2, zwany dalej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Administratorem danych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”. Z Administratorem danych w sprawach przetwarzania danych osobowych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żecie się Państwo kontaktować w następujący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ób:</w:t>
        <w:tab/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listownie na adres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Zespó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łsudskiego </w:t>
        <w:br/>
        <w:t xml:space="preserve">w Okszowie z siedzibą w 22-105 Oksz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ul. Szkolna 2</w:t>
      </w:r>
    </w:p>
    <w:p>
      <w:pPr>
        <w:spacing w:before="0" w:after="120" w:line="240"/>
        <w:ind w:right="0" w:left="0" w:firstLine="70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przez elektroniczn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ą skrzynkę podawczą - adres skrytki ePUAP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zsckr2014</w:t>
      </w:r>
    </w:p>
    <w:p>
      <w:pPr>
        <w:spacing w:before="0" w:after="120" w:line="240"/>
        <w:ind w:right="0" w:left="0" w:firstLine="70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poprzez e-mail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zsckr@okszow.edu.pl</w:t>
      </w:r>
    </w:p>
    <w:p>
      <w:pPr>
        <w:spacing w:before="0" w:after="120" w:line="240"/>
        <w:ind w:right="0" w:left="0" w:firstLine="70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telefonicznie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(82) 569 07 22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2. </w:t>
        <w:tab/>
        <w:t xml:space="preserve">Inspektor ochrony danych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Wyznaczyli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śmy inspektora ochrony danych. Jest to osoba, z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mogą się Państwo kontaktować we wszystkich sprawach dotyczących przetwarzania danych osobowych oraz korzystania z praw związanych z przetwarzaniem danych. Z inspektorem ochrony danych mogą się Państwo kontaktować w następujący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ób: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listownie na adres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Zespó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łsudskiego </w:t>
        <w:br/>
        <w:t xml:space="preserve">w Okszowie z siedzibą w 22-105 Oksz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ul. Szkolna 2</w:t>
      </w:r>
    </w:p>
    <w:p>
      <w:pPr>
        <w:spacing w:before="0" w:after="120" w:line="240"/>
        <w:ind w:right="0" w:left="0" w:firstLine="70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przez elektroniczn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ą skrzynkę podawczą - adres skrytki ePUAP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zsckr2014</w:t>
      </w:r>
    </w:p>
    <w:p>
      <w:pPr>
        <w:spacing w:before="0" w:after="120" w:line="240"/>
        <w:ind w:right="0" w:left="0" w:firstLine="70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poprzez e-mail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iod.zsckr@okszow.edu.pl</w:t>
      </w:r>
    </w:p>
    <w:p>
      <w:pPr>
        <w:spacing w:before="0" w:after="120" w:line="240"/>
        <w:ind w:right="0" w:left="0" w:firstLine="70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telefonicznie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(82) 569 07 23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3. </w:t>
        <w:tab/>
        <w:t xml:space="preserve">Cel przetwarzania Pa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ństwa danych oraz podstawy prawne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ństwa dane osobowe przetwarzane będą w celu przeprowadzenia postępowania </w:t>
        <w:br/>
        <w:t xml:space="preserve">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publicznego, zgodnie z wymaganiami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ślonymi w ustawie z dnia </w:t>
        <w:br/>
        <w:t xml:space="preserve">z dnia 11 września 2019 r. Prawo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 (Dz. U. poz. 2019, z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żn. zm.), </w:t>
        <w:br/>
        <w:t xml:space="preserve">a następnie zawarcia umowy z wybranym wykonawcą, jej realizacji oraz rozliczenia..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prawną przetwarzania Państwa danych osobowych jest art. 6 ust. 1 lit. b) i c) RODO, tj. przetwarzanie jest niezbędne do wykonania umowy,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stron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jest osoba,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dane dotycz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ą, lub do podjęcia działań na żądanie osoby,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dane dotycz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ą, przed zawarciem umowy oraz przetwarzanie jest niezbędne do wypełnienia obowiązku prawnego ciążącego na administratorze, wynikającego z:</w:t>
      </w:r>
    </w:p>
    <w:p>
      <w:pPr>
        <w:spacing w:before="0" w:after="120" w:line="240"/>
        <w:ind w:right="0" w:left="1413" w:hanging="705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</w:t>
        <w:tab/>
        <w:t xml:space="preserve">ustawy z dnia 11 wrze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śnia 2019 r. Prawo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 (Dz. U. poz. 2019, </w:t>
        <w:br/>
        <w:t xml:space="preserve">z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żn. zm.),</w:t>
      </w:r>
    </w:p>
    <w:p>
      <w:pPr>
        <w:spacing w:before="0" w:after="120" w:line="240"/>
        <w:ind w:right="0" w:left="1413" w:hanging="705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</w:t>
        <w:tab/>
        <w:t xml:space="preserve">Rozporz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ądzenie Ministra Rozwoju, Pracy i Technologii z dnia 23 grudnia 2020 r. </w:t>
        <w:br/>
        <w:t xml:space="preserve">w sprawie podmiotowych środk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dowodowych oraz innych dokumentów lub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świadczeń, jakich może żądać zamawiający od wykonawcy (Dz. U. poz. 2415) ustawy o narodowym zasobie archiwalnym i archiwach (t.j. Dz.U. z 2020 r. poz. 164).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4. </w:t>
        <w:tab/>
        <w:t xml:space="preserve">Okres przechowywania danych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ństwa dane osobowe będą przechowywane, zgodnie z art. 78 ust. 1 P.Z.P. przez okres 4 lat od dnia zakończenia postępowania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ówienia, a 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żeli czas trwania umowy przekracza 4 lata, okres przechowywania obejmuje cały czas trwania umowy.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Komu przekazujemy Pa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ństwa dane?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120" w:line="240"/>
        <w:ind w:right="0" w:left="1428" w:hanging="71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ństwa dane pozyskane w związku z postępowaniem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przekazywane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wszystkim zainteresowanym podmiotom i osobom, gdyż co do zasady postępowanie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jest jawne.</w:t>
      </w:r>
    </w:p>
    <w:p>
      <w:pPr>
        <w:numPr>
          <w:ilvl w:val="0"/>
          <w:numId w:val="17"/>
        </w:numPr>
        <w:spacing w:before="0" w:after="120" w:line="240"/>
        <w:ind w:right="0" w:left="1428" w:hanging="71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Ograniczenie dost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ępu do Państwa danych może wystąpić jedynie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ólnych przypadkach, 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śli jest to uzasadnione ochroną prywatności zgodnie z art.18 ust. 5 i 6 oraz z art. 74 ust. 4 ustawy z dnia11 września 2019 r. Prawo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publicznych.</w:t>
      </w:r>
    </w:p>
    <w:p>
      <w:pPr>
        <w:numPr>
          <w:ilvl w:val="0"/>
          <w:numId w:val="17"/>
        </w:numPr>
        <w:spacing w:before="0" w:after="120" w:line="240"/>
        <w:ind w:right="0" w:left="1428" w:hanging="71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Ponadto odbiorc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danych zawartych w dokumentach związanych z postępowaniem 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ówienie publiczne mog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być podmioty z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órymi Administrator danych zawar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umowy lub porozumienie na korzystanie z udostępnianych przez nie system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informatycznych w zakresie przekazywania lub archiwizacji danych. Zakres przekazania danych tym odbiorcom ograniczony jest jednak 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łącznie do możliwości zapoznania się z tymi danymi w związku ze świadczeniem usług wsparcia technicznego i usuwaniem awarii. Odbiorc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tych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ązuje klauzula zachowania poufności pozyskanych w takich okolicznościach wszelkich danych, w tym danych osobowych.</w:t>
      </w:r>
    </w:p>
    <w:p>
      <w:pPr>
        <w:spacing w:before="0" w:after="120" w:line="240"/>
        <w:ind w:right="0" w:left="142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Przekazywanie danych poza Europejski Obszar Gospodarczy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z jawnością postępowania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ństwa dane mogą być przekazywane do państw z poza EOG z zastrzeżeniem, odpowiedniego zabezpieczenia w rozumieniu art. 46 ust. 1 rozporządzenia (UE) 2016/679.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7. </w:t>
        <w:tab/>
        <w:t xml:space="preserve">Przys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ługujące Państwu uprawnienia związane z przetwarzaniem danych osobowych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odniesieniu do danych pozyskanych 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z prowadzonym postępowaniem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przys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ługują Państwu następujące uprawnienia:</w:t>
      </w:r>
    </w:p>
    <w:p>
      <w:pPr>
        <w:numPr>
          <w:ilvl w:val="0"/>
          <w:numId w:val="23"/>
        </w:numPr>
        <w:spacing w:before="0" w:after="120" w:line="240"/>
        <w:ind w:right="0" w:left="1428" w:hanging="71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prawo dost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ępu do swoich danych oraz otrzymania ich kopii;</w:t>
      </w:r>
    </w:p>
    <w:p>
      <w:pPr>
        <w:numPr>
          <w:ilvl w:val="0"/>
          <w:numId w:val="23"/>
        </w:numPr>
        <w:spacing w:before="0" w:after="120" w:line="240"/>
        <w:ind w:right="0" w:left="1428" w:hanging="71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prawo do sprostowania (poprawiania) swoich danych;</w:t>
      </w:r>
    </w:p>
    <w:p>
      <w:pPr>
        <w:numPr>
          <w:ilvl w:val="0"/>
          <w:numId w:val="23"/>
        </w:numPr>
        <w:spacing w:before="0" w:after="120" w:line="240"/>
        <w:ind w:right="0" w:left="1428" w:hanging="71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prawo do ograniczenia przetwarzania danych, przy czym skorzystanie z tego prawa nie ogranicza przetwarzania danych osobowych do czasu zako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ńczenia postępowania </w:t>
        <w:br/>
        <w:t xml:space="preserve">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lub konkursu,</w:t>
      </w:r>
    </w:p>
    <w:p>
      <w:pPr>
        <w:numPr>
          <w:ilvl w:val="0"/>
          <w:numId w:val="23"/>
        </w:numPr>
        <w:spacing w:before="0" w:after="120" w:line="240"/>
        <w:ind w:right="0" w:left="1428" w:hanging="71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prawo do wniesienia skargi do Prezesa Urz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ędu Ochrony Danych Osobowych.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gdy realizacja prawa dost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ępu wymagałaby od Administratora danych niewsp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łmiernie dużego wysiłku, Administrator danych może żądać od Państwa wskazania dodatkowych informacji mających na celu sprecyzowanie żądania,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podania nazwy lub daty postępowania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lub konkursu, w ramach których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 przetwarzane dane osobowe.</w:t>
      </w: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8. </w:t>
        <w:tab/>
        <w:t xml:space="preserve">Obowi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ązek podania danych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Podanie danych osobowych 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z udziałem w postępowaniu 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 nie jest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ązkowe, ale może być warunkiem niezbędnym do wzięcia w nim udziału. Wynika to stąd, że w zależności od przedmiotu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ówienia,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może żądać ich podania na podstawie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ustawy Prawo zamówie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 oraz wydanych do niej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wykonawczych, a w szczególno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na podstawie rozporządzenia Ministra Rozwoju, Pracy </w:t>
        <w:br/>
        <w:t xml:space="preserve">i Technologii z dnia 23 grudnia 2020 r. w sprawie podmiotowych środk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dowodowych oraz innych dokumentów lub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świadczeń, jakich może żądać zamawiający od wykonawcy </w:t>
        <w:br/>
        <w:t xml:space="preserve">(Dz. U. poz. 2415). Konsekwencje niepodania określonych danych wynikają z w/w ustawy.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7">
    <w:abstractNumId w:val="12"/>
  </w:num>
  <w:num w:numId="19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